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8" w:space="0" w:color="auto"/>
        </w:tblBorders>
        <w:tblLook w:val="00A0" w:firstRow="1" w:lastRow="0" w:firstColumn="1" w:lastColumn="0" w:noHBand="0" w:noVBand="0"/>
      </w:tblPr>
      <w:tblGrid>
        <w:gridCol w:w="1278"/>
        <w:gridCol w:w="348"/>
        <w:gridCol w:w="5590"/>
        <w:gridCol w:w="3800"/>
      </w:tblGrid>
      <w:tr w:rsidR="00F35D55" w:rsidRPr="004D5C9F" w:rsidTr="004D5C9F">
        <w:tc>
          <w:tcPr>
            <w:tcW w:w="1626" w:type="dxa"/>
            <w:gridSpan w:val="2"/>
            <w:tcBorders>
              <w:bottom w:val="single" w:sz="48" w:space="0" w:color="auto"/>
            </w:tcBorders>
          </w:tcPr>
          <w:p w:rsidR="00F35D55" w:rsidRPr="004D5C9F" w:rsidRDefault="00E12145" w:rsidP="004D5C9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71.25pt;visibility:visible">
                  <v:imagedata r:id="rId9" o:title=""/>
                </v:shape>
              </w:pict>
            </w:r>
          </w:p>
        </w:tc>
        <w:tc>
          <w:tcPr>
            <w:tcW w:w="9390" w:type="dxa"/>
            <w:gridSpan w:val="2"/>
            <w:tcBorders>
              <w:bottom w:val="single" w:sz="48" w:space="0" w:color="auto"/>
            </w:tcBorders>
          </w:tcPr>
          <w:p w:rsidR="00F35D55" w:rsidRPr="004D5C9F" w:rsidRDefault="00F35D55" w:rsidP="004D5C9F">
            <w:pPr>
              <w:spacing w:after="0" w:line="240" w:lineRule="auto"/>
              <w:jc w:val="center"/>
              <w:rPr>
                <w:sz w:val="32"/>
                <w:szCs w:val="32"/>
              </w:rPr>
            </w:pPr>
            <w:r w:rsidRPr="004D5C9F">
              <w:rPr>
                <w:sz w:val="32"/>
                <w:szCs w:val="32"/>
              </w:rPr>
              <w:t>ALLEN SUPERIOR COURT – FAMILY RELATIONS DIVISION</w:t>
            </w:r>
          </w:p>
          <w:p w:rsidR="00F35D55" w:rsidRPr="004D5C9F" w:rsidRDefault="00F35D55" w:rsidP="004D5C9F">
            <w:pPr>
              <w:spacing w:after="0" w:line="240" w:lineRule="auto"/>
              <w:jc w:val="center"/>
            </w:pPr>
            <w:smartTag w:uri="urn:schemas-microsoft-com:office:smarttags" w:element="PlaceName">
              <w:smartTag w:uri="urn:schemas-microsoft-com:office:smarttags" w:element="place">
                <w:r w:rsidRPr="004D5C9F">
                  <w:rPr>
                    <w:sz w:val="32"/>
                    <w:szCs w:val="32"/>
                  </w:rPr>
                  <w:t>ALLEN</w:t>
                </w:r>
              </w:smartTag>
              <w:r w:rsidRPr="004D5C9F">
                <w:rPr>
                  <w:sz w:val="32"/>
                  <w:szCs w:val="32"/>
                </w:rPr>
                <w:t xml:space="preserve"> </w:t>
              </w:r>
              <w:smartTag w:uri="urn:schemas-microsoft-com:office:smarttags" w:element="PlaceName">
                <w:r w:rsidRPr="004D5C9F">
                  <w:rPr>
                    <w:sz w:val="32"/>
                    <w:szCs w:val="32"/>
                  </w:rPr>
                  <w:t>COUNTY</w:t>
                </w:r>
              </w:smartTag>
              <w:r w:rsidRPr="004D5C9F">
                <w:rPr>
                  <w:sz w:val="32"/>
                  <w:szCs w:val="32"/>
                </w:rPr>
                <w:t xml:space="preserve"> </w:t>
              </w:r>
              <w:smartTag w:uri="urn:schemas-microsoft-com:office:smarttags" w:element="PlaceName">
                <w:r w:rsidRPr="004D5C9F">
                  <w:rPr>
                    <w:sz w:val="32"/>
                    <w:szCs w:val="32"/>
                  </w:rPr>
                  <w:t>JUVENILE</w:t>
                </w:r>
              </w:smartTag>
              <w:r w:rsidRPr="004D5C9F">
                <w:rPr>
                  <w:sz w:val="32"/>
                  <w:szCs w:val="32"/>
                </w:rPr>
                <w:t xml:space="preserve"> </w:t>
              </w:r>
              <w:smartTag w:uri="urn:schemas-microsoft-com:office:smarttags" w:element="PlaceType">
                <w:r w:rsidRPr="004D5C9F">
                  <w:rPr>
                    <w:sz w:val="32"/>
                    <w:szCs w:val="32"/>
                  </w:rPr>
                  <w:t>CENTER</w:t>
                </w:r>
              </w:smartTag>
            </w:smartTag>
          </w:p>
          <w:p w:rsidR="00F35D55" w:rsidRPr="004D5C9F" w:rsidRDefault="00F35D55" w:rsidP="004D5C9F">
            <w:pPr>
              <w:spacing w:after="0" w:line="240" w:lineRule="auto"/>
            </w:pPr>
          </w:p>
          <w:p w:rsidR="00F35D55" w:rsidRPr="004D5C9F" w:rsidRDefault="00F35D55" w:rsidP="004D5C9F">
            <w:pPr>
              <w:spacing w:after="0" w:line="240" w:lineRule="auto"/>
              <w:jc w:val="center"/>
              <w:rPr>
                <w:b/>
                <w:sz w:val="48"/>
                <w:szCs w:val="48"/>
              </w:rPr>
            </w:pPr>
            <w:r w:rsidRPr="004D5C9F">
              <w:rPr>
                <w:b/>
                <w:sz w:val="48"/>
                <w:szCs w:val="48"/>
              </w:rPr>
              <w:t>POLICY &amp; PROCEDURE</w:t>
            </w:r>
          </w:p>
          <w:p w:rsidR="00F35D55" w:rsidRPr="004D5C9F" w:rsidRDefault="00F35D55" w:rsidP="004D5C9F">
            <w:pPr>
              <w:spacing w:after="0" w:line="240" w:lineRule="auto"/>
              <w:jc w:val="center"/>
              <w:rPr>
                <w:sz w:val="32"/>
                <w:szCs w:val="32"/>
              </w:rPr>
            </w:pPr>
          </w:p>
        </w:tc>
      </w:tr>
      <w:tr w:rsidR="00F35D55" w:rsidRPr="004D5C9F" w:rsidTr="004D5C9F">
        <w:tc>
          <w:tcPr>
            <w:tcW w:w="1278" w:type="dxa"/>
            <w:vMerge w:val="restart"/>
            <w:tcBorders>
              <w:top w:val="single" w:sz="48" w:space="0" w:color="auto"/>
              <w:bottom w:val="nil"/>
            </w:tcBorders>
          </w:tcPr>
          <w:p w:rsidR="00F35D55" w:rsidRPr="004D5C9F" w:rsidRDefault="00F35D55" w:rsidP="004D5C9F">
            <w:pPr>
              <w:spacing w:after="0" w:line="240" w:lineRule="auto"/>
            </w:pPr>
          </w:p>
          <w:p w:rsidR="00F35D55" w:rsidRPr="004D5C9F" w:rsidRDefault="00F35D55" w:rsidP="004D5C9F">
            <w:pPr>
              <w:spacing w:after="0" w:line="240" w:lineRule="auto"/>
            </w:pPr>
            <w:r w:rsidRPr="004D5C9F">
              <w:t>SUBJECT:</w:t>
            </w:r>
          </w:p>
        </w:tc>
        <w:tc>
          <w:tcPr>
            <w:tcW w:w="5938" w:type="dxa"/>
            <w:gridSpan w:val="2"/>
            <w:vMerge w:val="restart"/>
            <w:tcBorders>
              <w:top w:val="single" w:sz="48" w:space="0" w:color="auto"/>
              <w:bottom w:val="nil"/>
            </w:tcBorders>
          </w:tcPr>
          <w:p w:rsidR="00F35D55" w:rsidRPr="004D5C9F" w:rsidRDefault="00F35D55" w:rsidP="004D5C9F">
            <w:pPr>
              <w:spacing w:after="0" w:line="240" w:lineRule="auto"/>
            </w:pPr>
          </w:p>
          <w:p w:rsidR="00F35D55" w:rsidRPr="005E204F" w:rsidRDefault="003069EE" w:rsidP="004D5C9F">
            <w:pPr>
              <w:spacing w:after="0" w:line="240" w:lineRule="auto"/>
              <w:rPr>
                <w:b/>
              </w:rPr>
            </w:pPr>
            <w:r>
              <w:rPr>
                <w:b/>
              </w:rPr>
              <w:t>Policies to Ensure R</w:t>
            </w:r>
            <w:r w:rsidR="00F35D55" w:rsidRPr="005E204F">
              <w:rPr>
                <w:b/>
              </w:rPr>
              <w:t>eferrals o</w:t>
            </w:r>
            <w:r>
              <w:rPr>
                <w:b/>
              </w:rPr>
              <w:t>f Allegations for I</w:t>
            </w:r>
            <w:r w:rsidR="00F35D55">
              <w:rPr>
                <w:b/>
              </w:rPr>
              <w:t>nvestigation</w:t>
            </w:r>
          </w:p>
          <w:p w:rsidR="00F35D55" w:rsidRDefault="00F35D55" w:rsidP="004D5C9F">
            <w:pPr>
              <w:spacing w:after="0" w:line="240" w:lineRule="auto"/>
            </w:pPr>
          </w:p>
          <w:p w:rsidR="00F35D55" w:rsidRPr="005E204F" w:rsidRDefault="00F35D55" w:rsidP="004D5C9F">
            <w:pPr>
              <w:spacing w:after="0" w:line="240" w:lineRule="auto"/>
              <w:rPr>
                <w:b/>
              </w:rPr>
            </w:pPr>
          </w:p>
        </w:tc>
        <w:tc>
          <w:tcPr>
            <w:tcW w:w="3800" w:type="dxa"/>
            <w:tcBorders>
              <w:top w:val="single" w:sz="48" w:space="0" w:color="auto"/>
              <w:bottom w:val="nil"/>
            </w:tcBorders>
          </w:tcPr>
          <w:p w:rsidR="00F35D55" w:rsidRPr="004D5C9F" w:rsidRDefault="00F35D55" w:rsidP="004D5C9F">
            <w:pPr>
              <w:spacing w:after="0" w:line="240" w:lineRule="auto"/>
            </w:pPr>
          </w:p>
          <w:p w:rsidR="00F35D55" w:rsidRPr="004D5C9F" w:rsidRDefault="00F35D55" w:rsidP="004D5C9F">
            <w:pPr>
              <w:spacing w:after="0" w:line="240" w:lineRule="auto"/>
            </w:pPr>
            <w:r w:rsidRPr="004D5C9F">
              <w:t>NUMBER:</w:t>
            </w:r>
            <w:r w:rsidR="00C70E0B">
              <w:t xml:space="preserve">  115.322</w:t>
            </w:r>
          </w:p>
          <w:p w:rsidR="00F35D55" w:rsidRPr="004D5C9F" w:rsidRDefault="00F35D55" w:rsidP="004D5C9F">
            <w:pPr>
              <w:spacing w:after="0" w:line="240" w:lineRule="auto"/>
            </w:pPr>
          </w:p>
        </w:tc>
      </w:tr>
      <w:tr w:rsidR="00F35D55" w:rsidRPr="004D5C9F" w:rsidTr="004D5C9F">
        <w:tc>
          <w:tcPr>
            <w:tcW w:w="1278" w:type="dxa"/>
            <w:vMerge/>
            <w:tcBorders>
              <w:top w:val="nil"/>
              <w:bottom w:val="single" w:sz="48" w:space="0" w:color="auto"/>
            </w:tcBorders>
          </w:tcPr>
          <w:p w:rsidR="00F35D55" w:rsidRPr="004D5C9F" w:rsidRDefault="00F35D55" w:rsidP="004D5C9F">
            <w:pPr>
              <w:spacing w:after="0" w:line="240" w:lineRule="auto"/>
            </w:pPr>
          </w:p>
        </w:tc>
        <w:tc>
          <w:tcPr>
            <w:tcW w:w="5938" w:type="dxa"/>
            <w:gridSpan w:val="2"/>
            <w:vMerge/>
            <w:tcBorders>
              <w:top w:val="nil"/>
              <w:bottom w:val="single" w:sz="48" w:space="0" w:color="auto"/>
            </w:tcBorders>
          </w:tcPr>
          <w:p w:rsidR="00F35D55" w:rsidRPr="004D5C9F" w:rsidRDefault="00F35D55" w:rsidP="004D5C9F">
            <w:pPr>
              <w:spacing w:after="0" w:line="240" w:lineRule="auto"/>
            </w:pPr>
          </w:p>
        </w:tc>
        <w:tc>
          <w:tcPr>
            <w:tcW w:w="3800" w:type="dxa"/>
            <w:tcBorders>
              <w:top w:val="nil"/>
              <w:bottom w:val="single" w:sz="48" w:space="0" w:color="auto"/>
            </w:tcBorders>
          </w:tcPr>
          <w:p w:rsidR="00F35D55" w:rsidRPr="004D5C9F" w:rsidRDefault="00F35D55" w:rsidP="004D5C9F">
            <w:pPr>
              <w:spacing w:after="0" w:line="240" w:lineRule="auto"/>
            </w:pPr>
            <w:r w:rsidRPr="004D5C9F">
              <w:t>EFFECTIVE DATE:</w:t>
            </w:r>
          </w:p>
          <w:p w:rsidR="00F35D55" w:rsidRPr="004D5C9F" w:rsidRDefault="00C70E0B" w:rsidP="004D5C9F">
            <w:pPr>
              <w:spacing w:after="0" w:line="240" w:lineRule="auto"/>
            </w:pPr>
            <w:r>
              <w:t>January 01, 2014</w:t>
            </w:r>
          </w:p>
        </w:tc>
      </w:tr>
    </w:tbl>
    <w:p w:rsidR="00F35D55" w:rsidRDefault="00F35D55">
      <w:pPr>
        <w:spacing w:after="0"/>
      </w:pPr>
    </w:p>
    <w:p w:rsidR="00C70E0B" w:rsidRDefault="00F35D55" w:rsidP="0037431A">
      <w:pPr>
        <w:spacing w:after="0"/>
      </w:pPr>
      <w:r w:rsidRPr="0037431A">
        <w:rPr>
          <w:u w:val="single"/>
        </w:rPr>
        <w:t>POLICY:</w:t>
      </w:r>
      <w:r>
        <w:t xml:space="preserve">  </w:t>
      </w:r>
    </w:p>
    <w:p w:rsidR="00F35D55" w:rsidRDefault="00F35D55" w:rsidP="0037431A">
      <w:pPr>
        <w:spacing w:after="0"/>
      </w:pPr>
      <w:r>
        <w:t>The Allen County Juvenile Center (ACJC) shall ensure that all allegations of sexual abuse and sexual harassment are referred for investigation to an agency with the legal authority to conduct criminal investigations, unless the allegation does not involve potentially criminal behavior. The ACJC shall document all such referrals.</w:t>
      </w:r>
      <w:r w:rsidR="00C70E0B">
        <w:t xml:space="preserve"> </w:t>
      </w:r>
      <w:r>
        <w:t xml:space="preserve"> The ACJC shall publish this policy on its website. The publication shall describe the responsibilities of both the agency and the investigating entity.</w:t>
      </w:r>
    </w:p>
    <w:p w:rsidR="00F35D55" w:rsidRDefault="00F35D55" w:rsidP="0037431A">
      <w:pPr>
        <w:spacing w:after="0"/>
      </w:pPr>
    </w:p>
    <w:p w:rsidR="00F35D55" w:rsidRDefault="00F35D55" w:rsidP="0037431A">
      <w:pPr>
        <w:spacing w:after="0"/>
      </w:pPr>
      <w:r>
        <w:t>Any State entity responsible for conducting administrative or criminal investigations of sexual abuse or sexual harassment in the ACJC shall have in place a policy governing the conduct of such investigations.</w:t>
      </w:r>
    </w:p>
    <w:p w:rsidR="00F35D55" w:rsidRDefault="00F35D55" w:rsidP="0037431A">
      <w:pPr>
        <w:spacing w:after="0"/>
      </w:pPr>
    </w:p>
    <w:p w:rsidR="00F35D55" w:rsidRDefault="00F35D55" w:rsidP="0037431A">
      <w:pPr>
        <w:spacing w:after="0"/>
      </w:pPr>
      <w:r>
        <w:t>Any Department of Justice component responsible for conducting administrative or criminal investigations of sexual abuse or sexual harassment in the ACJC shall have in place a policy governing the conduct of such investigations.</w:t>
      </w:r>
    </w:p>
    <w:p w:rsidR="00F35D55" w:rsidRPr="008D6319" w:rsidRDefault="00F35D55" w:rsidP="0037431A">
      <w:pPr>
        <w:spacing w:after="0"/>
      </w:pPr>
    </w:p>
    <w:p w:rsidR="00F35D55" w:rsidRDefault="00F35D55" w:rsidP="005E393E">
      <w:pPr>
        <w:spacing w:after="0"/>
      </w:pPr>
      <w:r w:rsidRPr="0037431A">
        <w:rPr>
          <w:u w:val="single"/>
        </w:rPr>
        <w:t>AUTHORITY:</w:t>
      </w:r>
      <w:r>
        <w:t xml:space="preserve"> </w:t>
      </w:r>
    </w:p>
    <w:p w:rsidR="00F35D55" w:rsidRDefault="00F35D55" w:rsidP="005E393E">
      <w:pPr>
        <w:spacing w:after="0"/>
      </w:pPr>
      <w:r>
        <w:t xml:space="preserve"> Prison Rape Elimination Act (PREA) 28 C.F.R. Part 115 (115.322)</w:t>
      </w:r>
    </w:p>
    <w:p w:rsidR="00F35D55" w:rsidRDefault="00F35D55" w:rsidP="005E393E">
      <w:pPr>
        <w:spacing w:after="0"/>
      </w:pPr>
      <w:r>
        <w:t xml:space="preserve"> Public Law 108-79</w:t>
      </w:r>
    </w:p>
    <w:p w:rsidR="00F35D55" w:rsidRDefault="00F35D55" w:rsidP="005E393E">
      <w:pPr>
        <w:spacing w:after="0"/>
      </w:pPr>
      <w:r>
        <w:tab/>
        <w:t xml:space="preserve">         </w:t>
      </w:r>
    </w:p>
    <w:p w:rsidR="00F35D55" w:rsidRDefault="00F35D55" w:rsidP="00FE323B">
      <w:pPr>
        <w:spacing w:after="0"/>
        <w:rPr>
          <w:u w:val="single"/>
        </w:rPr>
      </w:pPr>
      <w:r>
        <w:rPr>
          <w:u w:val="single"/>
        </w:rPr>
        <w:t xml:space="preserve">PROCEDURE:  </w:t>
      </w:r>
    </w:p>
    <w:p w:rsidR="00F35D55" w:rsidRDefault="00F35D55" w:rsidP="00AA50BE">
      <w:pPr>
        <w:spacing w:after="0"/>
      </w:pPr>
      <w:r>
        <w:t>Any reported or detected sexual abuse or sexual harassment, the ACJC shall:</w:t>
      </w:r>
    </w:p>
    <w:p w:rsidR="00F35D55" w:rsidRDefault="00F35D55" w:rsidP="00C70E0B">
      <w:pPr>
        <w:numPr>
          <w:ilvl w:val="0"/>
          <w:numId w:val="14"/>
        </w:numPr>
        <w:spacing w:after="0"/>
      </w:pPr>
      <w:r>
        <w:t xml:space="preserve">Protect </w:t>
      </w:r>
      <w:r w:rsidR="00691FF3">
        <w:t xml:space="preserve">and separate </w:t>
      </w:r>
      <w:r>
        <w:t>the victim(s) and alleged perpetrator(s).</w:t>
      </w:r>
    </w:p>
    <w:p w:rsidR="00F35D55" w:rsidRDefault="00F35D55" w:rsidP="008D2FD1">
      <w:pPr>
        <w:numPr>
          <w:ilvl w:val="0"/>
          <w:numId w:val="14"/>
        </w:numPr>
        <w:spacing w:after="0"/>
      </w:pPr>
      <w:r>
        <w:t xml:space="preserve"> Protect all direct and circumstantial evidence including any available physical and DNA evidence and any available electronic monitoring data.</w:t>
      </w:r>
    </w:p>
    <w:p w:rsidR="00F35D55" w:rsidRDefault="00F35D55" w:rsidP="008D2FD1">
      <w:pPr>
        <w:numPr>
          <w:ilvl w:val="0"/>
          <w:numId w:val="14"/>
        </w:numPr>
        <w:spacing w:after="0"/>
      </w:pPr>
      <w:r>
        <w:t xml:space="preserve">Notify </w:t>
      </w:r>
      <w:r w:rsidR="00F72701">
        <w:t>Fort Wayne City or Allen County Law Enforcement</w:t>
      </w:r>
      <w:r>
        <w:t xml:space="preserve"> immediately.</w:t>
      </w:r>
    </w:p>
    <w:p w:rsidR="00F35D55" w:rsidRDefault="00F72701" w:rsidP="008D2FD1">
      <w:pPr>
        <w:numPr>
          <w:ilvl w:val="0"/>
          <w:numId w:val="14"/>
        </w:numPr>
        <w:spacing w:after="0"/>
      </w:pPr>
      <w:r>
        <w:t>Fort Wayne City or Allen County Law Enforcement</w:t>
      </w:r>
      <w:r w:rsidR="00F35D55">
        <w:t xml:space="preserve"> shall conduct an investigation into the allegations of sexual abuse or sexual harassment, promptly, thoroughly, and objectively.</w:t>
      </w:r>
    </w:p>
    <w:p w:rsidR="00F35D55" w:rsidRDefault="00F35D55" w:rsidP="00C70E0B">
      <w:pPr>
        <w:spacing w:after="0"/>
        <w:ind w:left="765"/>
      </w:pPr>
    </w:p>
    <w:p w:rsidR="00C70E0B" w:rsidRDefault="00C70E0B" w:rsidP="00C70E0B">
      <w:pPr>
        <w:spacing w:after="0"/>
        <w:ind w:left="765"/>
      </w:pPr>
    </w:p>
    <w:p w:rsidR="00C70E0B" w:rsidRPr="00D70EE4" w:rsidRDefault="00E12145" w:rsidP="00C70E0B">
      <w:pPr>
        <w:spacing w:after="0"/>
        <w:ind w:left="765"/>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0;margin-top:6.35pt;width:547.2pt;height:0;z-index:251658240" o:connectortype="straight" strokeweight="6pt"/>
        </w:pict>
      </w:r>
    </w:p>
    <w:p w:rsidR="00F35D55" w:rsidRDefault="00F35D55" w:rsidP="00E629FB">
      <w:pPr>
        <w:spacing w:after="0"/>
      </w:pPr>
    </w:p>
    <w:p w:rsidR="00F35D55" w:rsidRDefault="00F35D55" w:rsidP="0063793C">
      <w:pPr>
        <w:spacing w:after="0"/>
      </w:pPr>
    </w:p>
    <w:p w:rsidR="00F35D55" w:rsidRPr="005E393E" w:rsidRDefault="00F35D55" w:rsidP="00D547FD">
      <w:pPr>
        <w:spacing w:after="0"/>
      </w:pPr>
    </w:p>
    <w:p w:rsidR="00F35D55" w:rsidRDefault="00F35D55" w:rsidP="00CD4A96">
      <w:pPr>
        <w:pStyle w:val="ListParagraph"/>
        <w:spacing w:after="240" w:line="240" w:lineRule="auto"/>
        <w:ind w:left="360"/>
        <w:rPr>
          <w:u w:val="single"/>
        </w:rPr>
      </w:pPr>
    </w:p>
    <w:p w:rsidR="003069EE" w:rsidRDefault="003069EE" w:rsidP="00B848A9">
      <w:pPr>
        <w:pStyle w:val="ListParagraph"/>
        <w:spacing w:after="0"/>
        <w:ind w:left="0"/>
        <w:rPr>
          <w:u w:val="single"/>
        </w:rPr>
      </w:pPr>
    </w:p>
    <w:p w:rsidR="00F35D55" w:rsidRDefault="00F35D55" w:rsidP="00B848A9">
      <w:pPr>
        <w:pStyle w:val="ListParagraph"/>
        <w:spacing w:after="0"/>
        <w:ind w:left="0"/>
      </w:pPr>
      <w:r>
        <w:lastRenderedPageBreak/>
        <w:t>Approved by:</w:t>
      </w:r>
    </w:p>
    <w:p w:rsidR="00F35D55" w:rsidRDefault="00F35D55" w:rsidP="00B848A9">
      <w:pPr>
        <w:pStyle w:val="ListParagraph"/>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F35D55" w:rsidRPr="004D5C9F" w:rsidTr="004D5C9F">
        <w:tc>
          <w:tcPr>
            <w:tcW w:w="5508" w:type="dxa"/>
          </w:tcPr>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p>
          <w:p w:rsidR="00F35D55" w:rsidRPr="00E12145" w:rsidRDefault="00E12145" w:rsidP="00E12145">
            <w:pPr>
              <w:pStyle w:val="ListParagraph"/>
              <w:spacing w:after="0" w:line="240" w:lineRule="auto"/>
              <w:ind w:left="0"/>
              <w:jc w:val="center"/>
              <w:rPr>
                <w:i/>
              </w:rPr>
            </w:pPr>
            <w:r w:rsidRPr="00E12145">
              <w:rPr>
                <w:i/>
              </w:rPr>
              <w:t>Signature on file</w:t>
            </w:r>
          </w:p>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r w:rsidRPr="004D5C9F">
              <w:t>Superintendent / Chief Probation Officer</w:t>
            </w:r>
          </w:p>
        </w:tc>
        <w:tc>
          <w:tcPr>
            <w:tcW w:w="5508" w:type="dxa"/>
          </w:tcPr>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p>
          <w:p w:rsidR="00F35D55" w:rsidRPr="00E12145" w:rsidRDefault="00E12145" w:rsidP="00E12145">
            <w:pPr>
              <w:pStyle w:val="ListParagraph"/>
              <w:spacing w:after="0" w:line="240" w:lineRule="auto"/>
              <w:ind w:left="0"/>
              <w:jc w:val="center"/>
              <w:rPr>
                <w:i/>
              </w:rPr>
            </w:pPr>
            <w:r w:rsidRPr="00E12145">
              <w:rPr>
                <w:i/>
              </w:rPr>
              <w:t>Active</w:t>
            </w:r>
          </w:p>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r w:rsidRPr="004D5C9F">
              <w:t>Approved Date:</w:t>
            </w:r>
          </w:p>
        </w:tc>
      </w:tr>
      <w:tr w:rsidR="00F35D55" w:rsidRPr="004D5C9F" w:rsidTr="004D5C9F">
        <w:tc>
          <w:tcPr>
            <w:tcW w:w="5508" w:type="dxa"/>
          </w:tcPr>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p>
          <w:p w:rsidR="00E12145" w:rsidRPr="00E12145" w:rsidRDefault="00E12145" w:rsidP="00E12145">
            <w:pPr>
              <w:pStyle w:val="ListParagraph"/>
              <w:spacing w:after="0" w:line="240" w:lineRule="auto"/>
              <w:ind w:left="0"/>
              <w:jc w:val="center"/>
              <w:rPr>
                <w:i/>
              </w:rPr>
            </w:pPr>
            <w:r w:rsidRPr="00E12145">
              <w:rPr>
                <w:i/>
              </w:rPr>
              <w:t>Signature on file</w:t>
            </w:r>
          </w:p>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r w:rsidRPr="004D5C9F">
              <w:t>Judge</w:t>
            </w:r>
          </w:p>
        </w:tc>
        <w:tc>
          <w:tcPr>
            <w:tcW w:w="5508" w:type="dxa"/>
          </w:tcPr>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p>
          <w:p w:rsidR="00E12145" w:rsidRPr="00E12145" w:rsidRDefault="00E12145" w:rsidP="00E12145">
            <w:pPr>
              <w:pStyle w:val="ListParagraph"/>
              <w:spacing w:after="0" w:line="240" w:lineRule="auto"/>
              <w:ind w:left="0"/>
              <w:jc w:val="center"/>
              <w:rPr>
                <w:i/>
              </w:rPr>
            </w:pPr>
            <w:r w:rsidRPr="00E12145">
              <w:rPr>
                <w:i/>
              </w:rPr>
              <w:t>Active</w:t>
            </w:r>
          </w:p>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p>
          <w:p w:rsidR="00F35D55" w:rsidRPr="004D5C9F" w:rsidRDefault="00F35D55" w:rsidP="004D5C9F">
            <w:pPr>
              <w:pStyle w:val="ListParagraph"/>
              <w:spacing w:after="0" w:line="240" w:lineRule="auto"/>
              <w:ind w:left="0"/>
            </w:pPr>
            <w:r w:rsidRPr="004D5C9F">
              <w:t>Approved Date:</w:t>
            </w:r>
          </w:p>
        </w:tc>
      </w:tr>
    </w:tbl>
    <w:p w:rsidR="00F35D55" w:rsidRDefault="00F35D55" w:rsidP="00F955D0">
      <w:pPr>
        <w:pStyle w:val="ListParagraph"/>
        <w:spacing w:after="0"/>
        <w:ind w:left="0"/>
      </w:pPr>
      <w:bookmarkStart w:id="0" w:name="_GoBack"/>
      <w:bookmarkEnd w:id="0"/>
    </w:p>
    <w:sectPr w:rsidR="00F35D55" w:rsidSect="00026F1F">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55" w:rsidRDefault="00F35D55" w:rsidP="00773A3F">
      <w:pPr>
        <w:spacing w:after="0" w:line="240" w:lineRule="auto"/>
      </w:pPr>
      <w:r>
        <w:separator/>
      </w:r>
    </w:p>
  </w:endnote>
  <w:endnote w:type="continuationSeparator" w:id="0">
    <w:p w:rsidR="00F35D55" w:rsidRDefault="00F35D55" w:rsidP="0077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AA" w:rsidRDefault="00B016AA" w:rsidP="00B016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214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2145">
      <w:rPr>
        <w:b/>
        <w:bCs/>
        <w:noProof/>
      </w:rPr>
      <w:t>2</w:t>
    </w:r>
    <w:r>
      <w:rPr>
        <w:b/>
        <w:bCs/>
        <w:sz w:val="24"/>
        <w:szCs w:val="24"/>
      </w:rPr>
      <w:fldChar w:fldCharType="end"/>
    </w:r>
  </w:p>
  <w:p w:rsidR="00F35D55" w:rsidRDefault="00F35D55" w:rsidP="00B016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55" w:rsidRDefault="00F35D55" w:rsidP="00773A3F">
      <w:pPr>
        <w:spacing w:after="0" w:line="240" w:lineRule="auto"/>
      </w:pPr>
      <w:r>
        <w:separator/>
      </w:r>
    </w:p>
  </w:footnote>
  <w:footnote w:type="continuationSeparator" w:id="0">
    <w:p w:rsidR="00F35D55" w:rsidRDefault="00F35D55" w:rsidP="00773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1D0"/>
    <w:multiLevelType w:val="hybridMultilevel"/>
    <w:tmpl w:val="2FD2E57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03A0A4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2111E7C"/>
    <w:multiLevelType w:val="hybridMultilevel"/>
    <w:tmpl w:val="73527BE2"/>
    <w:lvl w:ilvl="0" w:tplc="F23A4E1E">
      <w:start w:val="1"/>
      <w:numFmt w:val="decimal"/>
      <w:lvlText w:val="%1."/>
      <w:lvlJc w:val="left"/>
      <w:pPr>
        <w:tabs>
          <w:tab w:val="num" w:pos="765"/>
        </w:tabs>
        <w:ind w:left="765" w:hanging="360"/>
      </w:pPr>
      <w:rPr>
        <w:rFonts w:ascii="Calibri" w:eastAsia="Calibri" w:hAnsi="Calibri" w:cs="Times New Roman"/>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23541085"/>
    <w:multiLevelType w:val="hybridMultilevel"/>
    <w:tmpl w:val="EA845694"/>
    <w:lvl w:ilvl="0" w:tplc="356A70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BC1A9E"/>
    <w:multiLevelType w:val="multilevel"/>
    <w:tmpl w:val="D9A2BB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CDF1422"/>
    <w:multiLevelType w:val="hybridMultilevel"/>
    <w:tmpl w:val="27E6EBC4"/>
    <w:lvl w:ilvl="0" w:tplc="04090001">
      <w:start w:val="1"/>
      <w:numFmt w:val="bullet"/>
      <w:lvlText w:val=""/>
      <w:lvlJc w:val="left"/>
      <w:pPr>
        <w:tabs>
          <w:tab w:val="num" w:pos="1815"/>
        </w:tabs>
        <w:ind w:left="1815" w:hanging="360"/>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6">
    <w:nsid w:val="4E1C3EC9"/>
    <w:multiLevelType w:val="hybridMultilevel"/>
    <w:tmpl w:val="AAB0AA5A"/>
    <w:lvl w:ilvl="0" w:tplc="356A708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356A708C">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826434"/>
    <w:multiLevelType w:val="hybridMultilevel"/>
    <w:tmpl w:val="D9A2B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BD6A88"/>
    <w:multiLevelType w:val="hybridMultilevel"/>
    <w:tmpl w:val="5858BFAE"/>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4C47A6"/>
    <w:multiLevelType w:val="hybridMultilevel"/>
    <w:tmpl w:val="F5B82B9E"/>
    <w:lvl w:ilvl="0" w:tplc="356A70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E6B3C4C"/>
    <w:multiLevelType w:val="hybridMultilevel"/>
    <w:tmpl w:val="DC485158"/>
    <w:lvl w:ilvl="0" w:tplc="356A70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14C3C75"/>
    <w:multiLevelType w:val="hybridMultilevel"/>
    <w:tmpl w:val="3E082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D67533"/>
    <w:multiLevelType w:val="hybridMultilevel"/>
    <w:tmpl w:val="D7CAF6CC"/>
    <w:lvl w:ilvl="0" w:tplc="356A70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B746C98"/>
    <w:multiLevelType w:val="hybridMultilevel"/>
    <w:tmpl w:val="AE22E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10"/>
  </w:num>
  <w:num w:numId="6">
    <w:abstractNumId w:val="11"/>
  </w:num>
  <w:num w:numId="7">
    <w:abstractNumId w:val="5"/>
  </w:num>
  <w:num w:numId="8">
    <w:abstractNumId w:val="9"/>
  </w:num>
  <w:num w:numId="9">
    <w:abstractNumId w:val="12"/>
  </w:num>
  <w:num w:numId="10">
    <w:abstractNumId w:val="13"/>
  </w:num>
  <w:num w:numId="11">
    <w:abstractNumId w:val="7"/>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F1F"/>
    <w:rsid w:val="00000ACC"/>
    <w:rsid w:val="00011D04"/>
    <w:rsid w:val="00015B76"/>
    <w:rsid w:val="0002138C"/>
    <w:rsid w:val="00026F1F"/>
    <w:rsid w:val="0003377F"/>
    <w:rsid w:val="00045030"/>
    <w:rsid w:val="00052FB8"/>
    <w:rsid w:val="00062731"/>
    <w:rsid w:val="00093E77"/>
    <w:rsid w:val="000B16DF"/>
    <w:rsid w:val="000B5BCA"/>
    <w:rsid w:val="000C52BB"/>
    <w:rsid w:val="00106D9B"/>
    <w:rsid w:val="00143049"/>
    <w:rsid w:val="00180CFC"/>
    <w:rsid w:val="00194B73"/>
    <w:rsid w:val="0019551E"/>
    <w:rsid w:val="001E4C06"/>
    <w:rsid w:val="001E5BDC"/>
    <w:rsid w:val="0020021F"/>
    <w:rsid w:val="00217D3A"/>
    <w:rsid w:val="00224EEF"/>
    <w:rsid w:val="00231690"/>
    <w:rsid w:val="00294E09"/>
    <w:rsid w:val="002A0370"/>
    <w:rsid w:val="002A2619"/>
    <w:rsid w:val="002B16C9"/>
    <w:rsid w:val="002B2FCB"/>
    <w:rsid w:val="002D551E"/>
    <w:rsid w:val="002E7E13"/>
    <w:rsid w:val="00300A64"/>
    <w:rsid w:val="003069EE"/>
    <w:rsid w:val="003075E3"/>
    <w:rsid w:val="00312EBC"/>
    <w:rsid w:val="00340337"/>
    <w:rsid w:val="003423D7"/>
    <w:rsid w:val="00345298"/>
    <w:rsid w:val="00355D1B"/>
    <w:rsid w:val="003577DF"/>
    <w:rsid w:val="0037431A"/>
    <w:rsid w:val="00376501"/>
    <w:rsid w:val="00380C01"/>
    <w:rsid w:val="003A5C89"/>
    <w:rsid w:val="003B5B33"/>
    <w:rsid w:val="003C237C"/>
    <w:rsid w:val="00423A9B"/>
    <w:rsid w:val="004254C4"/>
    <w:rsid w:val="00475FF2"/>
    <w:rsid w:val="00482B48"/>
    <w:rsid w:val="004A322A"/>
    <w:rsid w:val="004A3D6C"/>
    <w:rsid w:val="004C1B12"/>
    <w:rsid w:val="004C262F"/>
    <w:rsid w:val="004D4C44"/>
    <w:rsid w:val="004D5C9F"/>
    <w:rsid w:val="004E2C1B"/>
    <w:rsid w:val="004F76B2"/>
    <w:rsid w:val="0051613D"/>
    <w:rsid w:val="00544C7D"/>
    <w:rsid w:val="00576CEF"/>
    <w:rsid w:val="005A5AE6"/>
    <w:rsid w:val="005C7C95"/>
    <w:rsid w:val="005E204F"/>
    <w:rsid w:val="005E393E"/>
    <w:rsid w:val="00607E6F"/>
    <w:rsid w:val="00632D48"/>
    <w:rsid w:val="0063793C"/>
    <w:rsid w:val="00676405"/>
    <w:rsid w:val="0068302F"/>
    <w:rsid w:val="00687FB5"/>
    <w:rsid w:val="006919BC"/>
    <w:rsid w:val="00691FF3"/>
    <w:rsid w:val="00697D5B"/>
    <w:rsid w:val="006D5025"/>
    <w:rsid w:val="006E0642"/>
    <w:rsid w:val="006E13BE"/>
    <w:rsid w:val="00720B21"/>
    <w:rsid w:val="007317E3"/>
    <w:rsid w:val="00731FD0"/>
    <w:rsid w:val="00751E6D"/>
    <w:rsid w:val="00754610"/>
    <w:rsid w:val="00757128"/>
    <w:rsid w:val="00773A3F"/>
    <w:rsid w:val="00784E84"/>
    <w:rsid w:val="00785B5C"/>
    <w:rsid w:val="00787143"/>
    <w:rsid w:val="00792A78"/>
    <w:rsid w:val="007A0F97"/>
    <w:rsid w:val="007F136F"/>
    <w:rsid w:val="0080566F"/>
    <w:rsid w:val="00814F13"/>
    <w:rsid w:val="008151A4"/>
    <w:rsid w:val="00817A06"/>
    <w:rsid w:val="00823A82"/>
    <w:rsid w:val="0082590A"/>
    <w:rsid w:val="00841CE3"/>
    <w:rsid w:val="00854B53"/>
    <w:rsid w:val="008D218D"/>
    <w:rsid w:val="008D2FD1"/>
    <w:rsid w:val="008D42BD"/>
    <w:rsid w:val="008D6319"/>
    <w:rsid w:val="008D6E70"/>
    <w:rsid w:val="008E06DD"/>
    <w:rsid w:val="008F6726"/>
    <w:rsid w:val="009017BA"/>
    <w:rsid w:val="00902738"/>
    <w:rsid w:val="00911B1E"/>
    <w:rsid w:val="009142BF"/>
    <w:rsid w:val="009146B2"/>
    <w:rsid w:val="00916935"/>
    <w:rsid w:val="00926599"/>
    <w:rsid w:val="00940191"/>
    <w:rsid w:val="00956DBE"/>
    <w:rsid w:val="00983BDB"/>
    <w:rsid w:val="009939F7"/>
    <w:rsid w:val="009A6D85"/>
    <w:rsid w:val="009B4AA7"/>
    <w:rsid w:val="009E79BC"/>
    <w:rsid w:val="00A00398"/>
    <w:rsid w:val="00A40B60"/>
    <w:rsid w:val="00A42453"/>
    <w:rsid w:val="00A63572"/>
    <w:rsid w:val="00A97181"/>
    <w:rsid w:val="00AA50BE"/>
    <w:rsid w:val="00AB1A5A"/>
    <w:rsid w:val="00AC61A7"/>
    <w:rsid w:val="00AD28BC"/>
    <w:rsid w:val="00B016AA"/>
    <w:rsid w:val="00B20208"/>
    <w:rsid w:val="00B35E67"/>
    <w:rsid w:val="00B83E01"/>
    <w:rsid w:val="00B848A9"/>
    <w:rsid w:val="00B93AF7"/>
    <w:rsid w:val="00BC30E5"/>
    <w:rsid w:val="00BE339F"/>
    <w:rsid w:val="00BE7A73"/>
    <w:rsid w:val="00BF6BA3"/>
    <w:rsid w:val="00C15DA6"/>
    <w:rsid w:val="00C2475D"/>
    <w:rsid w:val="00C264C6"/>
    <w:rsid w:val="00C5676E"/>
    <w:rsid w:val="00C63F28"/>
    <w:rsid w:val="00C70E0B"/>
    <w:rsid w:val="00C93F10"/>
    <w:rsid w:val="00C95DB2"/>
    <w:rsid w:val="00CC78AC"/>
    <w:rsid w:val="00CD4A96"/>
    <w:rsid w:val="00D03BE4"/>
    <w:rsid w:val="00D259BB"/>
    <w:rsid w:val="00D547FD"/>
    <w:rsid w:val="00D5780C"/>
    <w:rsid w:val="00D658EF"/>
    <w:rsid w:val="00D70EE4"/>
    <w:rsid w:val="00D7345F"/>
    <w:rsid w:val="00D77F81"/>
    <w:rsid w:val="00D8160C"/>
    <w:rsid w:val="00DB0504"/>
    <w:rsid w:val="00DC6A82"/>
    <w:rsid w:val="00DF3B16"/>
    <w:rsid w:val="00E00E14"/>
    <w:rsid w:val="00E028D6"/>
    <w:rsid w:val="00E12145"/>
    <w:rsid w:val="00E147E9"/>
    <w:rsid w:val="00E23D36"/>
    <w:rsid w:val="00E37D48"/>
    <w:rsid w:val="00E47E61"/>
    <w:rsid w:val="00E55C06"/>
    <w:rsid w:val="00E629FB"/>
    <w:rsid w:val="00E9712C"/>
    <w:rsid w:val="00EA5331"/>
    <w:rsid w:val="00EB7880"/>
    <w:rsid w:val="00EE700E"/>
    <w:rsid w:val="00F107D0"/>
    <w:rsid w:val="00F12295"/>
    <w:rsid w:val="00F209C5"/>
    <w:rsid w:val="00F25808"/>
    <w:rsid w:val="00F35D55"/>
    <w:rsid w:val="00F72701"/>
    <w:rsid w:val="00F73F24"/>
    <w:rsid w:val="00F94961"/>
    <w:rsid w:val="00F955D0"/>
    <w:rsid w:val="00F97ADD"/>
    <w:rsid w:val="00FC76D2"/>
    <w:rsid w:val="00FE323B"/>
    <w:rsid w:val="00FF4AC7"/>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F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6F1F"/>
    <w:rPr>
      <w:rFonts w:ascii="Tahoma" w:hAnsi="Tahoma" w:cs="Tahoma"/>
      <w:sz w:val="16"/>
      <w:szCs w:val="16"/>
    </w:rPr>
  </w:style>
  <w:style w:type="paragraph" w:styleId="ListParagraph">
    <w:name w:val="List Paragraph"/>
    <w:basedOn w:val="Normal"/>
    <w:uiPriority w:val="99"/>
    <w:qFormat/>
    <w:rsid w:val="00E9712C"/>
    <w:pPr>
      <w:ind w:left="720"/>
      <w:contextualSpacing/>
    </w:pPr>
  </w:style>
  <w:style w:type="paragraph" w:styleId="Header">
    <w:name w:val="header"/>
    <w:basedOn w:val="Normal"/>
    <w:link w:val="HeaderChar"/>
    <w:uiPriority w:val="99"/>
    <w:rsid w:val="00773A3F"/>
    <w:pPr>
      <w:tabs>
        <w:tab w:val="center" w:pos="4680"/>
        <w:tab w:val="right" w:pos="9360"/>
      </w:tabs>
      <w:spacing w:after="0" w:line="240" w:lineRule="auto"/>
    </w:pPr>
  </w:style>
  <w:style w:type="character" w:customStyle="1" w:styleId="HeaderChar">
    <w:name w:val="Header Char"/>
    <w:link w:val="Header"/>
    <w:uiPriority w:val="99"/>
    <w:locked/>
    <w:rsid w:val="00773A3F"/>
    <w:rPr>
      <w:rFonts w:cs="Times New Roman"/>
    </w:rPr>
  </w:style>
  <w:style w:type="paragraph" w:styleId="Footer">
    <w:name w:val="footer"/>
    <w:basedOn w:val="Normal"/>
    <w:link w:val="FooterChar"/>
    <w:uiPriority w:val="99"/>
    <w:rsid w:val="00773A3F"/>
    <w:pPr>
      <w:tabs>
        <w:tab w:val="center" w:pos="4680"/>
        <w:tab w:val="right" w:pos="9360"/>
      </w:tabs>
      <w:spacing w:after="0" w:line="240" w:lineRule="auto"/>
    </w:pPr>
  </w:style>
  <w:style w:type="character" w:customStyle="1" w:styleId="FooterChar">
    <w:name w:val="Footer Char"/>
    <w:link w:val="Footer"/>
    <w:uiPriority w:val="99"/>
    <w:locked/>
    <w:rsid w:val="00773A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8143-0DF2-48E7-83DC-13E08D87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R.Hobbs</dc:creator>
  <cp:keywords/>
  <dc:description/>
  <cp:lastModifiedBy>Richard Hobbs</cp:lastModifiedBy>
  <cp:revision>11</cp:revision>
  <cp:lastPrinted>2017-10-11T16:51:00Z</cp:lastPrinted>
  <dcterms:created xsi:type="dcterms:W3CDTF">2013-09-26T16:46:00Z</dcterms:created>
  <dcterms:modified xsi:type="dcterms:W3CDTF">2017-12-01T17:30:00Z</dcterms:modified>
</cp:coreProperties>
</file>